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83FCC" w14:textId="77777777" w:rsidR="008639F4" w:rsidRPr="00502FD6" w:rsidRDefault="008639F4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02FD6">
        <w:rPr>
          <w:rStyle w:val="s18"/>
          <w:b/>
          <w:bCs/>
          <w:color w:val="000000"/>
          <w:sz w:val="28"/>
          <w:szCs w:val="28"/>
          <w:lang w:val="ru-RU"/>
        </w:rPr>
        <w:t xml:space="preserve">Тема </w:t>
      </w:r>
      <w:r w:rsidRPr="00502FD6">
        <w:rPr>
          <w:rStyle w:val="s18"/>
          <w:b/>
          <w:bCs/>
          <w:color w:val="000000"/>
          <w:sz w:val="28"/>
          <w:szCs w:val="28"/>
        </w:rPr>
        <w:t>7. Сегментирование рынка по демографическому принципу, по степени использования предлагаемого продукта.</w:t>
      </w:r>
      <w:r w:rsidRPr="00502FD6">
        <w:rPr>
          <w:rStyle w:val="apple-converted-space"/>
          <w:b/>
          <w:bCs/>
          <w:color w:val="000000"/>
          <w:sz w:val="28"/>
          <w:szCs w:val="28"/>
        </w:rPr>
        <w:t> </w:t>
      </w:r>
    </w:p>
    <w:p w14:paraId="523453D1" w14:textId="77777777" w:rsidR="008639F4" w:rsidRPr="00502FD6" w:rsidRDefault="008639F4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02FD6">
        <w:rPr>
          <w:rStyle w:val="s19"/>
          <w:color w:val="000000"/>
          <w:sz w:val="28"/>
          <w:szCs w:val="28"/>
        </w:rPr>
        <w:t>Соответствие целевых сегментов ранка возможностям выбранных СМИ</w:t>
      </w:r>
    </w:p>
    <w:p w14:paraId="3C80698B" w14:textId="77777777" w:rsidR="008639F4" w:rsidRPr="00502FD6" w:rsidRDefault="008639F4">
      <w:pPr>
        <w:rPr>
          <w:rFonts w:ascii="Times New Roman" w:hAnsi="Times New Roman" w:cs="Times New Roman"/>
          <w:sz w:val="28"/>
          <w:szCs w:val="28"/>
        </w:rPr>
      </w:pPr>
    </w:p>
    <w:p w14:paraId="255DD390" w14:textId="77777777" w:rsidR="002B445B" w:rsidRPr="002B445B" w:rsidRDefault="002B445B" w:rsidP="002B445B">
      <w:pPr>
        <w:divId w:val="715282130"/>
        <w:rPr>
          <w:rFonts w:ascii="Times New Roman" w:eastAsia="Times New Roman" w:hAnsi="Times New Roman" w:cs="Times New Roman"/>
          <w:sz w:val="28"/>
          <w:szCs w:val="28"/>
        </w:rPr>
      </w:pP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t>Сегментация представляет собой процесс деления рынка на сегменты, так называемые рынки определенной продукции, что особенно актуально для малых и средних предприятий. В первую очередь подобное деление рынка необходимо для реализации специфического маркетингового подхода к каждому из выделенных сегментов, поэтому настоящий маркетинг требует тщательного анализа целевой аудитории. 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Но сначала необходимо разделить весь рынок на сегменты и отобрать наиболее привлекательные из них. 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2B44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Существуют четыре главных преимуществ сегментирования рынки и маркетинговой стратегии, основанной сегментации рынка:</w:t>
      </w:r>
      <w:r w:rsidRPr="002B44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br/>
        <w:t>1. Создание продуктов ориентированных на потребности рынка.</w:t>
      </w:r>
      <w:r w:rsidRPr="002B44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br/>
        <w:t>2. Развитие эффективной тактики продвижения продуктов</w:t>
      </w:r>
      <w:r w:rsidRPr="002B44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br/>
        <w:t>3. Захват рыночных позиций - удержание существующих клиентов и отвлечение потенциальных клиентов от ваших конкурентов. </w:t>
      </w:r>
      <w:r w:rsidRPr="002B44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br/>
        <w:t>4. Совершенствование действующих маркетинговых стратегий.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Критерии выбора сегментов рынка:• измеряемость сегмента;• доступность сегмента с точки зрения воздействия на него; • достаточный размер сегмента;• сходство представителей сегмента.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Основные подходы к сегментированию рынка:• географический подход - деление рынка по различным </w:t>
      </w:r>
      <w:r w:rsidRPr="002B44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географическим единицам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t> (страна, город, область, район); • </w:t>
      </w:r>
      <w:r w:rsidRPr="002B44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демографический подход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t> - использование демографических характеристик (пол; возраст; национальность; вероисповедание; образование; род занятий; доход; семейное положение) • </w:t>
      </w:r>
      <w:r w:rsidRPr="002B44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поведенческий подход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t> - сегментирование рынка производится на основе анализа покупательской активности потребителей (регулярность покупки; • мотив совершения покупки; • статус пользователя (потенциальный пользователь, бывший пользователь, регулярный пользователь и т. д.); • степень использования возможностей продукта; • приверженность марке; • готовность к совершению покупки) • </w:t>
      </w:r>
      <w:r w:rsidRPr="002B44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психографический подход</w:t>
      </w: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t> - потребители анализируются по следующим критериям: принадлежность к социальному классу,образ (стиль) жизни и тип личности.</w:t>
      </w:r>
    </w:p>
    <w:p w14:paraId="1B89FB87" w14:textId="77777777" w:rsidR="002B445B" w:rsidRPr="00502FD6" w:rsidRDefault="002B445B">
      <w:pPr>
        <w:rPr>
          <w:rFonts w:ascii="Times New Roman" w:hAnsi="Times New Roman" w:cs="Times New Roman"/>
          <w:sz w:val="28"/>
          <w:szCs w:val="28"/>
        </w:rPr>
      </w:pPr>
    </w:p>
    <w:p w14:paraId="17833712" w14:textId="77777777" w:rsidR="002B445B" w:rsidRPr="002B445B" w:rsidRDefault="002B445B" w:rsidP="002B445B">
      <w:pPr>
        <w:divId w:val="1857888007"/>
        <w:rPr>
          <w:rFonts w:ascii="Times New Roman" w:eastAsia="Times New Roman" w:hAnsi="Times New Roman" w:cs="Times New Roman"/>
          <w:sz w:val="28"/>
          <w:szCs w:val="28"/>
        </w:rPr>
      </w:pPr>
      <w:r w:rsidRPr="002B445B">
        <w:rPr>
          <w:rFonts w:ascii="Times New Roman" w:eastAsia="Times New Roman" w:hAnsi="Times New Roman" w:cs="Times New Roman"/>
          <w:color w:val="000000"/>
          <w:sz w:val="28"/>
          <w:szCs w:val="28"/>
        </w:rPr>
        <w:t>Сегментирование подразумевает под собой жесткое деление населения по определенным критериям. Например, доход, образование и т.д. Соответственно, реклама транслируется на выбранный сегмент. Абсолютно не учитывается тот факт, что социум – веяние очень динамичное, подвержено постоянным изменениям. Также не учитывается то, что потребность в каком-либо товаре у людей с более низким уровнем дохода может быть даже более сильна и ощутима, чем у людей со средним и выше среднего доходом. Например, люди с достатком ниже среднего намного охотнее покупают телевизор, чем люди со средним достатком. Это обусловлено тем, что людям с низким достатком данная покупка обойдется дешевле, чем постоянные или периодические походы в кинотеатр. Люди целенаправленно откладывают деньги, желая совершить дорогостоящую покупку, отказывая себе в самых необходимых и первоочередных вещах, например, еда или одежда.</w:t>
      </w:r>
    </w:p>
    <w:p w14:paraId="1FE47CE4" w14:textId="77777777" w:rsidR="002B445B" w:rsidRPr="00502FD6" w:rsidRDefault="002B445B">
      <w:pPr>
        <w:rPr>
          <w:rFonts w:ascii="Times New Roman" w:hAnsi="Times New Roman" w:cs="Times New Roman"/>
          <w:sz w:val="28"/>
          <w:szCs w:val="28"/>
        </w:rPr>
      </w:pPr>
    </w:p>
    <w:sectPr w:rsidR="002B445B" w:rsidRPr="00502F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/>
  <w:revisionView w:formatting="0"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9F4"/>
    <w:rsid w:val="002B445B"/>
    <w:rsid w:val="00502FD6"/>
    <w:rsid w:val="008639F4"/>
    <w:rsid w:val="008D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232AD1"/>
  <w15:chartTrackingRefBased/>
  <w15:docId w15:val="{A7B5EBF1-8BB5-0245-9299-51932107B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7">
    <w:name w:val="s7"/>
    <w:basedOn w:val="a"/>
    <w:rsid w:val="008639F4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8">
    <w:name w:val="s18"/>
    <w:basedOn w:val="a0"/>
    <w:rsid w:val="008639F4"/>
  </w:style>
  <w:style w:type="character" w:customStyle="1" w:styleId="apple-converted-space">
    <w:name w:val="apple-converted-space"/>
    <w:basedOn w:val="a0"/>
    <w:rsid w:val="008639F4"/>
  </w:style>
  <w:style w:type="character" w:customStyle="1" w:styleId="s19">
    <w:name w:val="s19"/>
    <w:basedOn w:val="a0"/>
    <w:rsid w:val="008639F4"/>
  </w:style>
  <w:style w:type="character" w:styleId="a3">
    <w:name w:val="Emphasis"/>
    <w:basedOn w:val="a0"/>
    <w:uiPriority w:val="20"/>
    <w:qFormat/>
    <w:rsid w:val="002B445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2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2021-10-06T18:21:00Z</dcterms:created>
  <dcterms:modified xsi:type="dcterms:W3CDTF">2021-10-06T18:21:00Z</dcterms:modified>
</cp:coreProperties>
</file>